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3E" w:rsidRDefault="00C84838">
      <w:pPr>
        <w:pStyle w:val="Heading1"/>
        <w:spacing w:line="240" w:lineRule="auto"/>
        <w:rPr>
          <w:sz w:val="52"/>
          <w:szCs w:val="52"/>
        </w:rPr>
      </w:pPr>
      <w:bookmarkStart w:id="0" w:name="_6hl3sby8xecq" w:colFirst="0" w:colLast="0"/>
      <w:bookmarkStart w:id="1" w:name="_GoBack"/>
      <w:bookmarkEnd w:id="0"/>
      <w:bookmarkEnd w:id="1"/>
      <w:r>
        <w:rPr>
          <w:sz w:val="52"/>
          <w:szCs w:val="52"/>
        </w:rPr>
        <w:t xml:space="preserve">MATRICULA </w:t>
      </w:r>
    </w:p>
    <w:p w:rsidR="0051553E" w:rsidRDefault="00C84838">
      <w:pPr>
        <w:pStyle w:val="Heading1"/>
        <w:spacing w:line="240" w:lineRule="auto"/>
        <w:rPr>
          <w:sz w:val="52"/>
          <w:szCs w:val="52"/>
        </w:rPr>
      </w:pPr>
      <w:bookmarkStart w:id="2" w:name="_yfgzdkf0jk1y" w:colFirst="0" w:colLast="0"/>
      <w:bookmarkEnd w:id="2"/>
      <w:r>
        <w:rPr>
          <w:sz w:val="52"/>
          <w:szCs w:val="52"/>
        </w:rPr>
        <w:t xml:space="preserve">Jornadas 15º ANIVERSARIO </w:t>
      </w:r>
    </w:p>
    <w:p w:rsidR="0051553E" w:rsidRDefault="0051553E"/>
    <w:p w:rsidR="0051553E" w:rsidRDefault="00C84838">
      <w:pPr>
        <w:pStyle w:val="Heading2"/>
        <w:jc w:val="center"/>
        <w:rPr>
          <w:sz w:val="22"/>
          <w:szCs w:val="22"/>
        </w:rPr>
      </w:pPr>
      <w:bookmarkStart w:id="3" w:name="_in0tyclqysui" w:colFirst="0" w:colLast="0"/>
      <w:bookmarkEnd w:id="3"/>
      <w:r>
        <w:rPr>
          <w:sz w:val="22"/>
          <w:szCs w:val="22"/>
        </w:rPr>
        <w:t xml:space="preserve">COSTE DE LA MATRICULA: 190€, 230€ o 260€ </w:t>
      </w:r>
    </w:p>
    <w:p w:rsidR="0051553E" w:rsidRDefault="00C848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(SEGÚN LAS OPCIONES DE PARTICIPACIÓN COMO SE ESPECIFICA A CONTINUACIÓN) </w:t>
      </w:r>
    </w:p>
    <w:p w:rsidR="0051553E" w:rsidRDefault="0051553E"/>
    <w:p w:rsidR="0051553E" w:rsidRDefault="00C84838">
      <w:pPr>
        <w:pStyle w:val="Heading3"/>
        <w:rPr>
          <w:b w:val="0"/>
          <w:sz w:val="24"/>
          <w:szCs w:val="24"/>
        </w:rPr>
      </w:pPr>
      <w:bookmarkStart w:id="4" w:name="_jzstm03qoh3k" w:colFirst="0" w:colLast="0"/>
      <w:bookmarkEnd w:id="4"/>
      <w:r>
        <w:t>La matrícula incluye</w:t>
      </w:r>
    </w:p>
    <w:p w:rsidR="0051553E" w:rsidRDefault="00C84838">
      <w:pPr>
        <w:pStyle w:val="Heading2"/>
      </w:pPr>
      <w:bookmarkStart w:id="5" w:name="_gqn0uzwg4cxb" w:colFirst="0" w:colLast="0"/>
      <w:bookmarkEnd w:id="5"/>
      <w:r>
        <w:rPr>
          <w:b w:val="0"/>
          <w:sz w:val="22"/>
          <w:szCs w:val="22"/>
        </w:rPr>
        <w:t>2 ponencias, 1 grupo grande, refrescos, tés, cafés y el libro de las jornadas.</w:t>
      </w:r>
      <w:r>
        <w:rPr>
          <w:b w:val="0"/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>
        <w:t xml:space="preserve">       </w:t>
      </w:r>
      <w:r>
        <w:t xml:space="preserve">                                                            </w:t>
      </w:r>
    </w:p>
    <w:p w:rsidR="0051553E" w:rsidRDefault="0051553E">
      <w:pPr>
        <w:rPr>
          <w:b/>
        </w:rPr>
      </w:pPr>
    </w:p>
    <w:p w:rsidR="0051553E" w:rsidRDefault="00C84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También incluye:</w:t>
      </w:r>
    </w:p>
    <w:p w:rsidR="0051553E" w:rsidRDefault="00C84838">
      <w:pPr>
        <w:pStyle w:val="Heading2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r>
        <w:rPr>
          <w:b w:val="0"/>
          <w:i/>
          <w:sz w:val="22"/>
          <w:szCs w:val="22"/>
        </w:rPr>
        <w:t xml:space="preserve">master </w:t>
      </w:r>
      <w:proofErr w:type="spellStart"/>
      <w:r>
        <w:rPr>
          <w:b w:val="0"/>
          <w:i/>
          <w:sz w:val="22"/>
          <w:szCs w:val="22"/>
        </w:rPr>
        <w:t>class</w:t>
      </w:r>
      <w:proofErr w:type="spellEnd"/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(se tiene que elegir 2 entre 5)</w:t>
      </w:r>
    </w:p>
    <w:p w:rsidR="0051553E" w:rsidRDefault="00C84838">
      <w:pPr>
        <w:pStyle w:val="Heading2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 w:val="0"/>
          <w:sz w:val="22"/>
          <w:szCs w:val="22"/>
        </w:rPr>
        <w:t xml:space="preserve">1 taller </w:t>
      </w:r>
      <w:r>
        <w:rPr>
          <w:sz w:val="22"/>
          <w:szCs w:val="22"/>
        </w:rPr>
        <w:t>(se tiene que elegir 1 entre 5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y  </w:t>
      </w:r>
    </w:p>
    <w:p w:rsidR="0051553E" w:rsidRDefault="00C84838">
      <w:pPr>
        <w:pStyle w:val="Heading2"/>
        <w:numPr>
          <w:ilvl w:val="0"/>
          <w:numId w:val="1"/>
        </w:numPr>
        <w:contextualSpacing/>
        <w:rPr>
          <w:sz w:val="22"/>
          <w:szCs w:val="22"/>
        </w:rPr>
      </w:pPr>
      <w:bookmarkStart w:id="6" w:name="_vvesrnkest94" w:colFirst="0" w:colLast="0"/>
      <w:bookmarkEnd w:id="6"/>
      <w:r>
        <w:rPr>
          <w:b w:val="0"/>
          <w:sz w:val="22"/>
          <w:szCs w:val="22"/>
        </w:rPr>
        <w:t xml:space="preserve">1 bloque de comunicaciones </w:t>
      </w:r>
      <w:r>
        <w:rPr>
          <w:sz w:val="22"/>
          <w:szCs w:val="22"/>
        </w:rPr>
        <w:t>(se tiene que elegir 1 entre 3 bloques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)</w:t>
      </w:r>
      <w:r>
        <w:rPr>
          <w:b w:val="0"/>
          <w:sz w:val="22"/>
          <w:szCs w:val="22"/>
        </w:rPr>
        <w:t>. </w:t>
      </w:r>
    </w:p>
    <w:p w:rsidR="0051553E" w:rsidRDefault="0051553E">
      <w:pPr>
        <w:pStyle w:val="Heading3"/>
      </w:pPr>
      <w:bookmarkStart w:id="7" w:name="_e8j9pg64bum0" w:colFirst="0" w:colLast="0"/>
      <w:bookmarkEnd w:id="7"/>
    </w:p>
    <w:p w:rsidR="0051553E" w:rsidRDefault="00C84838">
      <w:pPr>
        <w:pStyle w:val="Heading3"/>
      </w:pPr>
      <w:bookmarkStart w:id="8" w:name="_6w2x8ml8tobj" w:colFirst="0" w:colLast="0"/>
      <w:bookmarkEnd w:id="8"/>
      <w:r>
        <w:t>Método de pago</w:t>
      </w:r>
    </w:p>
    <w:p w:rsidR="0051553E" w:rsidRDefault="00C84838">
      <w:pPr>
        <w:pStyle w:val="Heading2"/>
        <w:rPr>
          <w:b w:val="0"/>
          <w:sz w:val="22"/>
          <w:szCs w:val="22"/>
        </w:rPr>
      </w:pPr>
      <w:bookmarkStart w:id="9" w:name="_h4uek1gelfia" w:colFirst="0" w:colLast="0"/>
      <w:bookmarkEnd w:id="9"/>
      <w:r>
        <w:rPr>
          <w:b w:val="0"/>
          <w:sz w:val="22"/>
          <w:szCs w:val="22"/>
        </w:rPr>
        <w:t>Transferencia bancaria. Mandar justificante de pago.</w:t>
      </w:r>
    </w:p>
    <w:p w:rsidR="0051553E" w:rsidRDefault="00C84838">
      <w:pPr>
        <w:rPr>
          <w:b/>
          <w:color w:val="231F20"/>
          <w:sz w:val="22"/>
          <w:szCs w:val="22"/>
        </w:rPr>
      </w:pPr>
      <w:r>
        <w:rPr>
          <w:b/>
          <w:sz w:val="22"/>
          <w:szCs w:val="22"/>
        </w:rPr>
        <w:t>IBAN:</w:t>
      </w:r>
      <w:r>
        <w:rPr>
          <w:sz w:val="22"/>
          <w:szCs w:val="22"/>
        </w:rPr>
        <w:t xml:space="preserve"> </w:t>
      </w:r>
      <w:r>
        <w:rPr>
          <w:b/>
          <w:color w:val="231F20"/>
          <w:sz w:val="22"/>
          <w:szCs w:val="22"/>
        </w:rPr>
        <w:t xml:space="preserve">ES9601826035470201609893 </w:t>
      </w:r>
      <w:r>
        <w:rPr>
          <w:b/>
          <w:sz w:val="22"/>
          <w:szCs w:val="22"/>
        </w:rPr>
        <w:t>BIC:</w:t>
      </w:r>
      <w:r>
        <w:rPr>
          <w:b/>
          <w:color w:val="231F20"/>
          <w:sz w:val="22"/>
          <w:szCs w:val="22"/>
        </w:rPr>
        <w:t xml:space="preserve"> BBVAESMMXXX</w:t>
      </w:r>
    </w:p>
    <w:p w:rsidR="0051553E" w:rsidRDefault="00C84838">
      <w:pPr>
        <w:rPr>
          <w:b/>
          <w:color w:val="231F20"/>
          <w:sz w:val="22"/>
          <w:szCs w:val="22"/>
        </w:rPr>
      </w:pPr>
      <w:r>
        <w:rPr>
          <w:b/>
          <w:sz w:val="22"/>
          <w:szCs w:val="22"/>
        </w:rPr>
        <w:t>Concepto:</w:t>
      </w:r>
      <w:r>
        <w:rPr>
          <w:sz w:val="22"/>
          <w:szCs w:val="22"/>
        </w:rPr>
        <w:t xml:space="preserve"> </w:t>
      </w:r>
      <w:r>
        <w:rPr>
          <w:b/>
          <w:color w:val="231F20"/>
          <w:sz w:val="22"/>
          <w:szCs w:val="22"/>
        </w:rPr>
        <w:t>“Jornadas 15º Aniversario - Nombre y apellidos”</w:t>
      </w:r>
    </w:p>
    <w:p w:rsidR="0051553E" w:rsidRDefault="00C84838">
      <w:pPr>
        <w:spacing w:before="20"/>
        <w:ind w:right="80"/>
        <w:jc w:val="both"/>
        <w:rPr>
          <w:b/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Si vas a hacer el ingreso desde fuera de España debes tener en cuenta las </w:t>
      </w:r>
      <w:r>
        <w:rPr>
          <w:b/>
          <w:color w:val="231F20"/>
          <w:sz w:val="18"/>
          <w:szCs w:val="18"/>
        </w:rPr>
        <w:t>comisiones</w:t>
      </w:r>
      <w:r>
        <w:rPr>
          <w:color w:val="231F20"/>
          <w:sz w:val="18"/>
          <w:szCs w:val="18"/>
        </w:rPr>
        <w:t xml:space="preserve"> que aplican los bancos en las transferencias internacionales. </w:t>
      </w:r>
      <w:r>
        <w:rPr>
          <w:b/>
          <w:color w:val="231F20"/>
          <w:sz w:val="18"/>
          <w:szCs w:val="18"/>
        </w:rPr>
        <w:t>Asegúrate de que el importe llega aquí completo.</w:t>
      </w:r>
    </w:p>
    <w:p w:rsidR="0051553E" w:rsidRDefault="00C84838">
      <w:pPr>
        <w:spacing w:line="240" w:lineRule="auto"/>
        <w:rPr>
          <w:color w:val="231F20"/>
        </w:rPr>
      </w:pPr>
      <w:r>
        <w:rPr>
          <w:color w:val="231F20"/>
        </w:rPr>
        <w:t xml:space="preserve"> </w:t>
      </w:r>
    </w:p>
    <w:p w:rsidR="0051553E" w:rsidRDefault="00C84838">
      <w:pPr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La  inscripción para las jornadas finaliza tiene un precio (</w:t>
      </w:r>
      <w:proofErr w:type="spellStart"/>
      <w:r>
        <w:rPr>
          <w:i/>
          <w:color w:val="231F20"/>
          <w:sz w:val="18"/>
          <w:szCs w:val="18"/>
        </w:rPr>
        <w:t>Early</w:t>
      </w:r>
      <w:proofErr w:type="spellEnd"/>
      <w:r>
        <w:rPr>
          <w:i/>
          <w:color w:val="231F20"/>
          <w:sz w:val="18"/>
          <w:szCs w:val="18"/>
        </w:rPr>
        <w:t xml:space="preserve"> </w:t>
      </w:r>
      <w:proofErr w:type="spellStart"/>
      <w:r>
        <w:rPr>
          <w:i/>
          <w:color w:val="231F20"/>
          <w:sz w:val="18"/>
          <w:szCs w:val="18"/>
        </w:rPr>
        <w:t>bird</w:t>
      </w:r>
      <w:proofErr w:type="spellEnd"/>
      <w:r>
        <w:rPr>
          <w:color w:val="231F20"/>
          <w:sz w:val="18"/>
          <w:szCs w:val="18"/>
        </w:rPr>
        <w:t>) hasta el 31 de Marzo, y otro a partir de esta fecha. La insc</w:t>
      </w:r>
      <w:r>
        <w:rPr>
          <w:color w:val="231F20"/>
          <w:sz w:val="18"/>
          <w:szCs w:val="18"/>
        </w:rPr>
        <w:t xml:space="preserve">ripción para las jornadas finaliza el 10 de junio 2018.  </w:t>
      </w:r>
    </w:p>
    <w:p w:rsidR="0051553E" w:rsidRDefault="00C84838">
      <w:pPr>
        <w:jc w:val="both"/>
        <w:rPr>
          <w:b/>
          <w:color w:val="231F20"/>
          <w:sz w:val="18"/>
          <w:szCs w:val="18"/>
        </w:rPr>
      </w:pPr>
      <w:r>
        <w:rPr>
          <w:b/>
          <w:color w:val="231F20"/>
          <w:sz w:val="18"/>
          <w:szCs w:val="18"/>
        </w:rPr>
        <w:t>El número de plazas está limitado.</w:t>
      </w:r>
    </w:p>
    <w:p w:rsidR="0051553E" w:rsidRDefault="0051553E">
      <w:pPr>
        <w:jc w:val="both"/>
        <w:rPr>
          <w:b/>
          <w:color w:val="231F20"/>
          <w:sz w:val="18"/>
          <w:szCs w:val="18"/>
        </w:rPr>
      </w:pPr>
    </w:p>
    <w:p w:rsidR="0051553E" w:rsidRDefault="00C84838">
      <w:pPr>
        <w:jc w:val="both"/>
        <w:rPr>
          <w:b/>
        </w:rPr>
      </w:pPr>
      <w:r>
        <w:rPr>
          <w:b/>
        </w:rPr>
        <w:lastRenderedPageBreak/>
        <w:t xml:space="preserve">Se tiene que enviar el comprobante del pago con tu nombre a esta dirección  de correo electrónico </w:t>
      </w:r>
      <w:hyperlink r:id="rId8">
        <w:r>
          <w:rPr>
            <w:b/>
            <w:color w:val="1155CC"/>
            <w:u w:val="single"/>
          </w:rPr>
          <w:t>master.dmt@uab.es</w:t>
        </w:r>
      </w:hyperlink>
      <w:r>
        <w:rPr>
          <w:b/>
        </w:rPr>
        <w:t xml:space="preserve"> ju</w:t>
      </w:r>
      <w:r>
        <w:rPr>
          <w:b/>
        </w:rPr>
        <w:t>nto con el resto de documentación requerida, indicando en el asunto: Matricula Jornadas - Tu nombre y apellidos.</w:t>
      </w:r>
    </w:p>
    <w:p w:rsidR="0051553E" w:rsidRDefault="0051553E">
      <w:pPr>
        <w:jc w:val="both"/>
        <w:rPr>
          <w:b/>
          <w:sz w:val="22"/>
          <w:szCs w:val="22"/>
        </w:rPr>
      </w:pPr>
    </w:p>
    <w:p w:rsidR="0051553E" w:rsidRDefault="0051553E">
      <w:pPr>
        <w:jc w:val="both"/>
        <w:rPr>
          <w:b/>
          <w:sz w:val="22"/>
          <w:szCs w:val="22"/>
        </w:rPr>
      </w:pPr>
    </w:p>
    <w:p w:rsidR="0051553E" w:rsidRDefault="0051553E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315"/>
        <w:gridCol w:w="2536"/>
        <w:gridCol w:w="674"/>
      </w:tblGrid>
      <w:tr w:rsidR="0051553E">
        <w:trPr>
          <w:trHeight w:val="400"/>
        </w:trPr>
        <w:tc>
          <w:tcPr>
            <w:tcW w:w="8880" w:type="dxa"/>
            <w:gridSpan w:val="4"/>
            <w:shd w:val="clear" w:color="auto" w:fill="0EB1D2"/>
          </w:tcPr>
          <w:p w:rsidR="0051553E" w:rsidRDefault="00C84838">
            <w:pPr>
              <w:pStyle w:val="Heading2"/>
              <w:spacing w:before="200" w:line="300" w:lineRule="auto"/>
              <w:jc w:val="center"/>
              <w:outlineLvl w:val="1"/>
              <w:rPr>
                <w:b w:val="0"/>
                <w:color w:val="FFFFFF"/>
                <w:sz w:val="20"/>
                <w:szCs w:val="20"/>
              </w:rPr>
            </w:pPr>
            <w:bookmarkStart w:id="10" w:name="_6kjkptppu46g" w:colFirst="0" w:colLast="0"/>
            <w:bookmarkEnd w:id="10"/>
            <w:r>
              <w:rPr>
                <w:color w:val="FFFFFF"/>
                <w:sz w:val="20"/>
                <w:szCs w:val="20"/>
              </w:rPr>
              <w:lastRenderedPageBreak/>
              <w:t>RELLENE POR FAVOR</w:t>
            </w:r>
          </w:p>
        </w:tc>
      </w:tr>
      <w:tr w:rsidR="0051553E">
        <w:tc>
          <w:tcPr>
            <w:tcW w:w="2355" w:type="dxa"/>
          </w:tcPr>
          <w:p w:rsidR="0051553E" w:rsidRDefault="00C84838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</w:p>
          <w:p w:rsidR="0051553E" w:rsidRDefault="0051553E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3"/>
          </w:tcPr>
          <w:p w:rsidR="0051553E" w:rsidRDefault="0051553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1553E">
        <w:tc>
          <w:tcPr>
            <w:tcW w:w="2355" w:type="dxa"/>
          </w:tcPr>
          <w:p w:rsidR="0051553E" w:rsidRDefault="00C84838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Apellido(s):</w:t>
            </w:r>
          </w:p>
          <w:p w:rsidR="0051553E" w:rsidRDefault="0051553E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3"/>
          </w:tcPr>
          <w:p w:rsidR="0051553E" w:rsidRDefault="0051553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1553E">
        <w:tc>
          <w:tcPr>
            <w:tcW w:w="2355" w:type="dxa"/>
          </w:tcPr>
          <w:p w:rsidR="0051553E" w:rsidRDefault="00C84838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e-mail:</w:t>
            </w:r>
          </w:p>
        </w:tc>
        <w:tc>
          <w:tcPr>
            <w:tcW w:w="6525" w:type="dxa"/>
            <w:gridSpan w:val="3"/>
          </w:tcPr>
          <w:p w:rsidR="0051553E" w:rsidRDefault="0051553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1553E">
        <w:tc>
          <w:tcPr>
            <w:tcW w:w="2355" w:type="dxa"/>
          </w:tcPr>
          <w:p w:rsidR="0051553E" w:rsidRDefault="00C84838">
            <w:pPr>
              <w:pStyle w:val="Heading2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Nacimiento:</w:t>
            </w:r>
          </w:p>
          <w:p w:rsidR="0051553E" w:rsidRDefault="0051553E">
            <w:pPr>
              <w:pStyle w:val="Heading2"/>
              <w:outlineLvl w:val="1"/>
              <w:rPr>
                <w:sz w:val="16"/>
                <w:szCs w:val="16"/>
              </w:rPr>
            </w:pPr>
            <w:bookmarkStart w:id="11" w:name="_v7fhogn1zpml" w:colFirst="0" w:colLast="0"/>
            <w:bookmarkEnd w:id="11"/>
          </w:p>
        </w:tc>
        <w:tc>
          <w:tcPr>
            <w:tcW w:w="6525" w:type="dxa"/>
            <w:gridSpan w:val="3"/>
          </w:tcPr>
          <w:p w:rsidR="0051553E" w:rsidRDefault="0051553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1553E">
        <w:trPr>
          <w:trHeight w:val="640"/>
        </w:trPr>
        <w:tc>
          <w:tcPr>
            <w:tcW w:w="2355" w:type="dxa"/>
          </w:tcPr>
          <w:p w:rsidR="0051553E" w:rsidRDefault="00C84838">
            <w:pPr>
              <w:pStyle w:val="Heading2"/>
              <w:outlineLvl w:val="1"/>
              <w:rPr>
                <w:sz w:val="16"/>
                <w:szCs w:val="16"/>
              </w:rPr>
            </w:pPr>
            <w:bookmarkStart w:id="12" w:name="_ei2rfuts5hnw" w:colFirst="0" w:colLast="0"/>
            <w:bookmarkEnd w:id="12"/>
            <w:r>
              <w:rPr>
                <w:sz w:val="16"/>
                <w:szCs w:val="16"/>
              </w:rPr>
              <w:t>Documentación a adjuntar (marcar con X)</w:t>
            </w:r>
          </w:p>
          <w:p w:rsidR="0051553E" w:rsidRDefault="0051553E">
            <w:pPr>
              <w:rPr>
                <w:sz w:val="16"/>
                <w:szCs w:val="16"/>
              </w:rPr>
            </w:pPr>
          </w:p>
        </w:tc>
        <w:tc>
          <w:tcPr>
            <w:tcW w:w="6525" w:type="dxa"/>
            <w:gridSpan w:val="3"/>
          </w:tcPr>
          <w:p w:rsidR="0051553E" w:rsidRDefault="00C84838">
            <w:pPr>
              <w:rPr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Miembro de  Asociación Española de Danza Movimiento Terapia ADMTE </w:t>
            </w:r>
          </w:p>
          <w:p w:rsidR="0051553E" w:rsidRDefault="00C84838">
            <w:pPr>
              <w:rPr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Carnet de estudiante </w:t>
            </w:r>
          </w:p>
          <w:p w:rsidR="0051553E" w:rsidRDefault="00C84838">
            <w:pPr>
              <w:rPr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Certificación de desempleo</w:t>
            </w:r>
          </w:p>
        </w:tc>
      </w:tr>
      <w:tr w:rsidR="0051553E">
        <w:trPr>
          <w:trHeight w:val="360"/>
        </w:trPr>
        <w:tc>
          <w:tcPr>
            <w:tcW w:w="8880" w:type="dxa"/>
            <w:gridSpan w:val="4"/>
            <w:shd w:val="clear" w:color="auto" w:fill="0EB1D2"/>
          </w:tcPr>
          <w:p w:rsidR="0051553E" w:rsidRDefault="00C84838">
            <w:pPr>
              <w:pStyle w:val="Heading2"/>
              <w:spacing w:before="200" w:after="100"/>
              <w:jc w:val="center"/>
              <w:outlineLvl w:val="1"/>
              <w:rPr>
                <w:color w:val="FFFFFF"/>
                <w:sz w:val="20"/>
                <w:szCs w:val="20"/>
              </w:rPr>
            </w:pPr>
            <w:bookmarkStart w:id="13" w:name="_f2hppol6a8" w:colFirst="0" w:colLast="0"/>
            <w:bookmarkEnd w:id="13"/>
            <w:r>
              <w:rPr>
                <w:color w:val="FFFFFF"/>
                <w:sz w:val="20"/>
                <w:szCs w:val="20"/>
              </w:rPr>
              <w:t>PAGO</w:t>
            </w:r>
          </w:p>
        </w:tc>
      </w:tr>
      <w:tr w:rsidR="0051553E">
        <w:trPr>
          <w:trHeight w:val="840"/>
        </w:trPr>
        <w:tc>
          <w:tcPr>
            <w:tcW w:w="2355" w:type="dxa"/>
          </w:tcPr>
          <w:p w:rsidR="0051553E" w:rsidRDefault="00C84838">
            <w:pPr>
              <w:pStyle w:val="Heading2"/>
              <w:spacing w:before="100" w:after="100"/>
              <w:outlineLvl w:val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Early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bird</w:t>
            </w:r>
            <w:proofErr w:type="spellEnd"/>
          </w:p>
          <w:p w:rsidR="0051553E" w:rsidRDefault="00C84838">
            <w:pPr>
              <w:pStyle w:val="Heading2"/>
              <w:spacing w:before="100" w:after="10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Antes del 31 de Marzo 2018 </w:t>
            </w:r>
          </w:p>
        </w:tc>
        <w:tc>
          <w:tcPr>
            <w:tcW w:w="3315" w:type="dxa"/>
          </w:tcPr>
          <w:p w:rsidR="0051553E" w:rsidRDefault="00C84838">
            <w:pPr>
              <w:spacing w:before="200" w:after="100"/>
              <w:rPr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190€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Solo para ex- alumnos, miembros de ADMTE, estudiantes y desempleados.                                     Es obligatorio adjuntar  certificación.</w:t>
            </w:r>
          </w:p>
        </w:tc>
        <w:tc>
          <w:tcPr>
            <w:tcW w:w="3210" w:type="dxa"/>
            <w:gridSpan w:val="2"/>
          </w:tcPr>
          <w:p w:rsidR="0051553E" w:rsidRDefault="00C84838">
            <w:pPr>
              <w:spacing w:before="200" w:after="100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230€ </w:t>
            </w:r>
            <w:r>
              <w:rPr>
                <w:b/>
                <w:sz w:val="16"/>
                <w:szCs w:val="16"/>
              </w:rPr>
              <w:t>-</w:t>
            </w:r>
          </w:p>
          <w:p w:rsidR="0051553E" w:rsidRDefault="00C84838">
            <w:pPr>
              <w:spacing w:before="2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</w:tc>
      </w:tr>
      <w:tr w:rsidR="0051553E">
        <w:trPr>
          <w:trHeight w:val="840"/>
        </w:trPr>
        <w:tc>
          <w:tcPr>
            <w:tcW w:w="2355" w:type="dxa"/>
          </w:tcPr>
          <w:p w:rsidR="0051553E" w:rsidRDefault="0051553E">
            <w:pPr>
              <w:pStyle w:val="Heading2"/>
              <w:spacing w:before="100" w:after="100"/>
              <w:outlineLvl w:val="1"/>
              <w:rPr>
                <w:sz w:val="16"/>
                <w:szCs w:val="16"/>
              </w:rPr>
            </w:pPr>
            <w:bookmarkStart w:id="14" w:name="_j98ofygqimko" w:colFirst="0" w:colLast="0"/>
            <w:bookmarkEnd w:id="14"/>
          </w:p>
          <w:p w:rsidR="0051553E" w:rsidRDefault="00C84838">
            <w:pPr>
              <w:pStyle w:val="Heading2"/>
              <w:spacing w:before="100" w:after="100"/>
              <w:outlineLvl w:val="1"/>
              <w:rPr>
                <w:sz w:val="16"/>
                <w:szCs w:val="16"/>
              </w:rPr>
            </w:pPr>
            <w:bookmarkStart w:id="15" w:name="_e2vgno892ect" w:colFirst="0" w:colLast="0"/>
            <w:bookmarkEnd w:id="15"/>
            <w:r>
              <w:rPr>
                <w:sz w:val="16"/>
                <w:szCs w:val="16"/>
              </w:rPr>
              <w:t>Después del 31 de Marzo 2018</w:t>
            </w:r>
          </w:p>
        </w:tc>
        <w:tc>
          <w:tcPr>
            <w:tcW w:w="3315" w:type="dxa"/>
          </w:tcPr>
          <w:p w:rsidR="0051553E" w:rsidRDefault="00C84838">
            <w:pPr>
              <w:spacing w:before="200" w:after="100"/>
              <w:rPr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230€</w:t>
            </w:r>
            <w:r>
              <w:rPr>
                <w:sz w:val="16"/>
                <w:szCs w:val="16"/>
              </w:rPr>
              <w:t xml:space="preserve"> - Solo para ex alumnos, miembros de ADMTE, estudiantes y desempleados.                                    Es obligatorio adjuntar certificación.</w:t>
            </w:r>
          </w:p>
        </w:tc>
        <w:tc>
          <w:tcPr>
            <w:tcW w:w="3210" w:type="dxa"/>
            <w:gridSpan w:val="2"/>
          </w:tcPr>
          <w:p w:rsidR="0051553E" w:rsidRDefault="00C84838">
            <w:pPr>
              <w:spacing w:before="200" w:after="100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260€ </w:t>
            </w:r>
            <w:r>
              <w:rPr>
                <w:b/>
                <w:sz w:val="16"/>
                <w:szCs w:val="16"/>
              </w:rPr>
              <w:t>-</w:t>
            </w:r>
          </w:p>
          <w:p w:rsidR="0051553E" w:rsidRDefault="00C84838">
            <w:pPr>
              <w:spacing w:before="2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</w:tc>
      </w:tr>
      <w:tr w:rsidR="0051553E">
        <w:trPr>
          <w:trHeight w:val="260"/>
        </w:trPr>
        <w:tc>
          <w:tcPr>
            <w:tcW w:w="8880" w:type="dxa"/>
            <w:gridSpan w:val="4"/>
            <w:shd w:val="clear" w:color="auto" w:fill="0EB1D2"/>
          </w:tcPr>
          <w:p w:rsidR="0051553E" w:rsidRDefault="00C84838">
            <w:pPr>
              <w:pStyle w:val="Heading2"/>
              <w:spacing w:before="200" w:after="100" w:line="276" w:lineRule="auto"/>
              <w:outlineLvl w:val="1"/>
              <w:rPr>
                <w:sz w:val="22"/>
                <w:szCs w:val="22"/>
              </w:rPr>
            </w:pPr>
            <w:bookmarkStart w:id="16" w:name="_mi43moe63cml" w:colFirst="0" w:colLast="0"/>
            <w:bookmarkEnd w:id="16"/>
            <w:r>
              <w:rPr>
                <w:color w:val="FFFFFF"/>
                <w:sz w:val="20"/>
                <w:szCs w:val="20"/>
              </w:rPr>
              <w:t xml:space="preserve">MATRICULA             Se puede elegir dos </w:t>
            </w:r>
            <w:r>
              <w:rPr>
                <w:i/>
                <w:color w:val="FFFFFF"/>
                <w:sz w:val="20"/>
                <w:szCs w:val="20"/>
              </w:rPr>
              <w:t xml:space="preserve">master </w:t>
            </w:r>
            <w:proofErr w:type="spellStart"/>
            <w:r>
              <w:rPr>
                <w:i/>
                <w:color w:val="FFFFFF"/>
                <w:sz w:val="20"/>
                <w:szCs w:val="20"/>
              </w:rPr>
              <w:t>class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con una   X</w:t>
            </w:r>
            <w:r>
              <w:rPr>
                <w:sz w:val="22"/>
                <w:szCs w:val="22"/>
                <w:shd w:val="clear" w:color="auto" w:fill="D99594"/>
              </w:rPr>
              <w:t xml:space="preserve">     </w:t>
            </w:r>
          </w:p>
        </w:tc>
      </w:tr>
      <w:tr w:rsidR="0051553E">
        <w:trPr>
          <w:trHeight w:val="540"/>
        </w:trPr>
        <w:tc>
          <w:tcPr>
            <w:tcW w:w="2355" w:type="dxa"/>
          </w:tcPr>
          <w:p w:rsidR="0051553E" w:rsidRDefault="00C84838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</w:rPr>
            </w:pPr>
            <w:bookmarkStart w:id="17" w:name="_4ook4a9o34fk" w:colFirst="0" w:colLast="0"/>
            <w:bookmarkEnd w:id="17"/>
            <w:r>
              <w:rPr>
                <w:sz w:val="16"/>
                <w:szCs w:val="16"/>
              </w:rPr>
              <w:t xml:space="preserve">Christine </w:t>
            </w:r>
            <w:proofErr w:type="spellStart"/>
            <w:r>
              <w:rPr>
                <w:sz w:val="16"/>
                <w:szCs w:val="16"/>
              </w:rPr>
              <w:t>Caldwell</w:t>
            </w:r>
            <w:proofErr w:type="spellEnd"/>
          </w:p>
        </w:tc>
        <w:tc>
          <w:tcPr>
            <w:tcW w:w="5851" w:type="dxa"/>
            <w:gridSpan w:val="2"/>
          </w:tcPr>
          <w:p w:rsidR="0051553E" w:rsidRDefault="00C84838">
            <w:pPr>
              <w:spacing w:line="300" w:lineRule="auto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Moving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Cycle</w:t>
            </w:r>
            <w:proofErr w:type="spellEnd"/>
            <w:r>
              <w:rPr>
                <w:sz w:val="16"/>
                <w:szCs w:val="16"/>
              </w:rPr>
              <w:t>: Un método de la DMT para construir puentes</w:t>
            </w:r>
          </w:p>
          <w:p w:rsidR="0051553E" w:rsidRDefault="0051553E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51553E" w:rsidRDefault="0051553E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51553E">
        <w:trPr>
          <w:trHeight w:val="540"/>
        </w:trPr>
        <w:tc>
          <w:tcPr>
            <w:tcW w:w="2355" w:type="dxa"/>
          </w:tcPr>
          <w:p w:rsidR="0051553E" w:rsidRDefault="00C84838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Payne</w:t>
            </w:r>
          </w:p>
        </w:tc>
        <w:tc>
          <w:tcPr>
            <w:tcW w:w="5851" w:type="dxa"/>
            <w:gridSpan w:val="2"/>
          </w:tcPr>
          <w:p w:rsidR="0051553E" w:rsidRDefault="00C8483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Movernos Juntos: La aproximación </w:t>
            </w:r>
            <w:proofErr w:type="spellStart"/>
            <w:r>
              <w:rPr>
                <w:i/>
                <w:sz w:val="16"/>
                <w:szCs w:val="16"/>
              </w:rPr>
              <w:t>BodyMind</w:t>
            </w:r>
            <w:proofErr w:type="spellEnd"/>
            <w:r>
              <w:rPr>
                <w:sz w:val="16"/>
                <w:szCs w:val="16"/>
              </w:rPr>
              <w:t xml:space="preserve">  para ayudar a las personas a auto-gestionar los  propios síntomas</w:t>
            </w:r>
          </w:p>
        </w:tc>
        <w:tc>
          <w:tcPr>
            <w:tcW w:w="674" w:type="dxa"/>
          </w:tcPr>
          <w:p w:rsidR="0051553E" w:rsidRDefault="0051553E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51553E">
        <w:trPr>
          <w:trHeight w:val="540"/>
        </w:trPr>
        <w:tc>
          <w:tcPr>
            <w:tcW w:w="2355" w:type="dxa"/>
          </w:tcPr>
          <w:p w:rsidR="0051553E" w:rsidRPr="000E1289" w:rsidRDefault="00C84838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  <w:lang w:val="de-AT"/>
              </w:rPr>
            </w:pPr>
            <w:r w:rsidRPr="000E1289">
              <w:rPr>
                <w:sz w:val="16"/>
                <w:szCs w:val="16"/>
                <w:lang w:val="de-AT"/>
              </w:rPr>
              <w:t>Sabine Koch &amp; Rebekka Dietrich-Hartwell</w:t>
            </w:r>
          </w:p>
        </w:tc>
        <w:tc>
          <w:tcPr>
            <w:tcW w:w="5851" w:type="dxa"/>
            <w:gridSpan w:val="2"/>
          </w:tcPr>
          <w:p w:rsidR="0051553E" w:rsidRDefault="00C8483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DMT como un hogar temporal para refugiados </w:t>
            </w:r>
          </w:p>
          <w:p w:rsidR="0051553E" w:rsidRDefault="0051553E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51553E" w:rsidRDefault="0051553E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51553E">
        <w:trPr>
          <w:trHeight w:val="540"/>
        </w:trPr>
        <w:tc>
          <w:tcPr>
            <w:tcW w:w="2355" w:type="dxa"/>
          </w:tcPr>
          <w:p w:rsidR="0051553E" w:rsidRDefault="00C84838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Vincenzo Puxeddu</w:t>
            </w:r>
          </w:p>
          <w:p w:rsidR="0051553E" w:rsidRDefault="0051553E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</w:rPr>
            </w:pPr>
          </w:p>
        </w:tc>
        <w:tc>
          <w:tcPr>
            <w:tcW w:w="5851" w:type="dxa"/>
            <w:gridSpan w:val="2"/>
          </w:tcPr>
          <w:p w:rsidR="0051553E" w:rsidRDefault="00C8483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DMT: Cuerpo, integridad, fragilidad, identidad, resiliencia</w:t>
            </w:r>
          </w:p>
        </w:tc>
        <w:tc>
          <w:tcPr>
            <w:tcW w:w="674" w:type="dxa"/>
          </w:tcPr>
          <w:p w:rsidR="0051553E" w:rsidRDefault="0051553E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51553E">
        <w:trPr>
          <w:trHeight w:val="540"/>
        </w:trPr>
        <w:tc>
          <w:tcPr>
            <w:tcW w:w="2355" w:type="dxa"/>
          </w:tcPr>
          <w:p w:rsidR="0051553E" w:rsidRDefault="00C84838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Elena García</w:t>
            </w:r>
          </w:p>
        </w:tc>
        <w:tc>
          <w:tcPr>
            <w:tcW w:w="5851" w:type="dxa"/>
            <w:gridSpan w:val="2"/>
          </w:tcPr>
          <w:p w:rsidR="0051553E" w:rsidRDefault="00C84838">
            <w:pPr>
              <w:spacing w:line="300" w:lineRule="auto"/>
              <w:rPr>
                <w:sz w:val="16"/>
                <w:szCs w:val="16"/>
              </w:rPr>
            </w:pPr>
            <w:bookmarkStart w:id="18" w:name="_gjdgxs" w:colFirst="0" w:colLast="0"/>
            <w:bookmarkEnd w:id="18"/>
            <w:r>
              <w:rPr>
                <w:sz w:val="16"/>
                <w:szCs w:val="16"/>
              </w:rPr>
              <w:t xml:space="preserve">Presencia “al” cuerpo - Presencia “al” mundo: Una experiencia de Movimiento Auténtico </w:t>
            </w:r>
          </w:p>
        </w:tc>
        <w:tc>
          <w:tcPr>
            <w:tcW w:w="674" w:type="dxa"/>
          </w:tcPr>
          <w:p w:rsidR="0051553E" w:rsidRDefault="0051553E">
            <w:pPr>
              <w:pStyle w:val="Heading2"/>
              <w:outlineLvl w:val="1"/>
              <w:rPr>
                <w:sz w:val="18"/>
                <w:szCs w:val="18"/>
              </w:rPr>
            </w:pPr>
          </w:p>
        </w:tc>
      </w:tr>
      <w:tr w:rsidR="0051553E">
        <w:trPr>
          <w:trHeight w:val="540"/>
        </w:trPr>
        <w:tc>
          <w:tcPr>
            <w:tcW w:w="2355" w:type="dxa"/>
          </w:tcPr>
          <w:p w:rsidR="0051553E" w:rsidRDefault="00C84838">
            <w:pPr>
              <w:pStyle w:val="Heading2"/>
              <w:spacing w:line="300" w:lineRule="auto"/>
              <w:ind w:right="-270"/>
              <w:outlineLvl w:val="1"/>
              <w:rPr>
                <w:sz w:val="16"/>
                <w:szCs w:val="16"/>
              </w:rPr>
            </w:pPr>
            <w:bookmarkStart w:id="19" w:name="_ovng43f12z02" w:colFirst="0" w:colLast="0"/>
            <w:bookmarkEnd w:id="19"/>
            <w:r>
              <w:rPr>
                <w:sz w:val="16"/>
                <w:szCs w:val="16"/>
              </w:rPr>
              <w:t>Laia Jorba</w:t>
            </w:r>
          </w:p>
        </w:tc>
        <w:tc>
          <w:tcPr>
            <w:tcW w:w="5851" w:type="dxa"/>
            <w:gridSpan w:val="2"/>
          </w:tcPr>
          <w:p w:rsidR="0051553E" w:rsidRDefault="00C8483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la diversidad interna a las transiciones </w:t>
            </w:r>
            <w:proofErr w:type="spellStart"/>
            <w:r>
              <w:rPr>
                <w:sz w:val="16"/>
                <w:szCs w:val="16"/>
              </w:rPr>
              <w:t>identitarias</w:t>
            </w:r>
            <w:proofErr w:type="spellEnd"/>
            <w:r>
              <w:rPr>
                <w:sz w:val="16"/>
                <w:szCs w:val="16"/>
              </w:rPr>
              <w:t xml:space="preserve"> externas: Competencias profesionales interculturales en la DMT</w:t>
            </w:r>
          </w:p>
        </w:tc>
        <w:tc>
          <w:tcPr>
            <w:tcW w:w="674" w:type="dxa"/>
          </w:tcPr>
          <w:p w:rsidR="0051553E" w:rsidRDefault="0051553E">
            <w:pPr>
              <w:pStyle w:val="Heading2"/>
              <w:outlineLvl w:val="1"/>
              <w:rPr>
                <w:sz w:val="18"/>
                <w:szCs w:val="18"/>
              </w:rPr>
            </w:pPr>
            <w:bookmarkStart w:id="20" w:name="_u1ffqjotfgoq" w:colFirst="0" w:colLast="0"/>
            <w:bookmarkEnd w:id="20"/>
          </w:p>
        </w:tc>
      </w:tr>
    </w:tbl>
    <w:p w:rsidR="0051553E" w:rsidRDefault="0051553E">
      <w:pPr>
        <w:pStyle w:val="Heading3"/>
      </w:pPr>
      <w:bookmarkStart w:id="21" w:name="_hd8oapius6f9" w:colFirst="0" w:colLast="0"/>
      <w:bookmarkEnd w:id="21"/>
    </w:p>
    <w:p w:rsidR="0051553E" w:rsidRDefault="0051553E">
      <w:pPr>
        <w:pStyle w:val="Heading3"/>
      </w:pPr>
      <w:bookmarkStart w:id="22" w:name="_i1dtb7yfpnvd" w:colFirst="0" w:colLast="0"/>
      <w:bookmarkEnd w:id="22"/>
    </w:p>
    <w:p w:rsidR="0051553E" w:rsidRDefault="0051553E">
      <w:pPr>
        <w:pStyle w:val="Heading3"/>
      </w:pPr>
      <w:bookmarkStart w:id="23" w:name="_pk7lveg0wm11" w:colFirst="0" w:colLast="0"/>
      <w:bookmarkEnd w:id="23"/>
    </w:p>
    <w:p w:rsidR="0051553E" w:rsidRDefault="0051553E">
      <w:pPr>
        <w:pStyle w:val="Heading3"/>
      </w:pPr>
      <w:bookmarkStart w:id="24" w:name="_j1rqc2uomffe" w:colFirst="0" w:colLast="0"/>
      <w:bookmarkEnd w:id="24"/>
    </w:p>
    <w:p w:rsidR="0051553E" w:rsidRDefault="00C84838">
      <w:pPr>
        <w:pStyle w:val="Heading3"/>
      </w:pPr>
      <w:bookmarkStart w:id="25" w:name="_1wgx24y7jymv" w:colFirst="0" w:colLast="0"/>
      <w:bookmarkEnd w:id="25"/>
      <w:r>
        <w:t>MASTER CLASS – ABSTRACTS</w:t>
      </w:r>
    </w:p>
    <w:p w:rsidR="0051553E" w:rsidRDefault="00C84838">
      <w:pPr>
        <w:pStyle w:val="Heading2"/>
        <w:rPr>
          <w:sz w:val="22"/>
          <w:szCs w:val="22"/>
        </w:rPr>
      </w:pPr>
      <w:bookmarkStart w:id="26" w:name="_555e1ft75udi" w:colFirst="0" w:colLast="0"/>
      <w:bookmarkEnd w:id="26"/>
      <w:r>
        <w:rPr>
          <w:sz w:val="22"/>
          <w:szCs w:val="22"/>
        </w:rPr>
        <w:t xml:space="preserve">Christine </w:t>
      </w:r>
      <w:proofErr w:type="spellStart"/>
      <w:r>
        <w:rPr>
          <w:sz w:val="22"/>
          <w:szCs w:val="22"/>
        </w:rPr>
        <w:t>Caldwell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The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Moving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Cycle</w:t>
      </w:r>
      <w:proofErr w:type="spellEnd"/>
      <w:r>
        <w:rPr>
          <w:sz w:val="22"/>
          <w:szCs w:val="22"/>
        </w:rPr>
        <w:t>: Un método de la DMT para construir puentes</w:t>
      </w:r>
    </w:p>
    <w:p w:rsidR="0051553E" w:rsidRDefault="00C84838">
      <w:r>
        <w:t>La DMT cuenta con una ri</w:t>
      </w:r>
      <w:r>
        <w:t xml:space="preserve">ca tradición que desde distintas disciplinas   contribuyen a su crecimiento. ¿Es posible, sin embargo, construir una aproximación interdisciplinar  para la DMT? El </w:t>
      </w:r>
      <w:proofErr w:type="spellStart"/>
      <w:r>
        <w:rPr>
          <w:i/>
        </w:rPr>
        <w:t>Moving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Cycle</w:t>
      </w:r>
      <w:proofErr w:type="spellEnd"/>
      <w:r>
        <w:t xml:space="preserve"> trata de elaborar una propuesta general coherente, apoyada en  la biología, la </w:t>
      </w:r>
      <w:r>
        <w:t xml:space="preserve">neurociencia y la teoría del apego. Esta </w:t>
      </w:r>
      <w:r>
        <w:rPr>
          <w:i/>
        </w:rPr>
        <w:t xml:space="preserve">master </w:t>
      </w:r>
      <w:proofErr w:type="spellStart"/>
      <w:r>
        <w:rPr>
          <w:i/>
        </w:rPr>
        <w:t>class</w:t>
      </w:r>
      <w:proofErr w:type="spellEnd"/>
      <w:r>
        <w:t xml:space="preserve"> introducirá cuatro elementos comunes a toda práctica clínica, como punto de partida para una práctica eficiente de la DMT la respiración, el movimiento, el sentir y la relación. La </w:t>
      </w:r>
      <w:r>
        <w:rPr>
          <w:i/>
        </w:rPr>
        <w:t xml:space="preserve">master </w:t>
      </w:r>
      <w:proofErr w:type="spellStart"/>
      <w:r>
        <w:rPr>
          <w:i/>
        </w:rPr>
        <w:t>class</w:t>
      </w:r>
      <w:proofErr w:type="spellEnd"/>
      <w:r>
        <w:t xml:space="preserve"> incluirá</w:t>
      </w:r>
      <w:r>
        <w:t xml:space="preserve"> también la descripción de cuatro fases clásicas que tienen lugar en las sesiones, y cómo éstas pueden ser utilizadas para navegar entre las diferentes temáticas de los pacientes. De manera experimental, se utilizarán  prácticas personales  que permitirán </w:t>
      </w:r>
      <w:r>
        <w:t>internalizar estos elementos de la DMT.</w:t>
      </w:r>
    </w:p>
    <w:p w:rsidR="0051553E" w:rsidRDefault="0051553E"/>
    <w:p w:rsidR="0051553E" w:rsidRDefault="0051553E"/>
    <w:p w:rsidR="0051553E" w:rsidRDefault="00C84838">
      <w:pPr>
        <w:pStyle w:val="Heading2"/>
        <w:rPr>
          <w:sz w:val="22"/>
          <w:szCs w:val="22"/>
        </w:rPr>
      </w:pPr>
      <w:bookmarkStart w:id="27" w:name="_ff574ne872oj" w:colFirst="0" w:colLast="0"/>
      <w:bookmarkEnd w:id="27"/>
      <w:r>
        <w:rPr>
          <w:sz w:val="22"/>
          <w:szCs w:val="22"/>
        </w:rPr>
        <w:t xml:space="preserve">Helen Payne: Movernos Juntos: La aproximación </w:t>
      </w:r>
      <w:proofErr w:type="spellStart"/>
      <w:r>
        <w:rPr>
          <w:i/>
          <w:sz w:val="22"/>
          <w:szCs w:val="22"/>
        </w:rPr>
        <w:t>BodyMind</w:t>
      </w:r>
      <w:proofErr w:type="spellEnd"/>
      <w:r>
        <w:rPr>
          <w:sz w:val="22"/>
          <w:szCs w:val="22"/>
        </w:rPr>
        <w:t xml:space="preserve"> para ayudar a las personas a auto-gestionar los  propios síntomas, que no pueden ser explicados desde un punto de vista médico  </w:t>
      </w:r>
    </w:p>
    <w:p w:rsidR="0051553E" w:rsidRDefault="00C84838">
      <w:r>
        <w:t xml:space="preserve">A través de esta </w:t>
      </w:r>
      <w:r>
        <w:rPr>
          <w:i/>
        </w:rPr>
        <w:t xml:space="preserve">master </w:t>
      </w:r>
      <w:proofErr w:type="spellStart"/>
      <w:r>
        <w:rPr>
          <w:i/>
        </w:rPr>
        <w:t>class</w:t>
      </w:r>
      <w:proofErr w:type="spellEnd"/>
      <w:r>
        <w:t xml:space="preserve"> vivencial, los participantes reciben una introducción a la aproximación </w:t>
      </w:r>
      <w:proofErr w:type="spellStart"/>
      <w:r>
        <w:rPr>
          <w:i/>
        </w:rPr>
        <w:t>BodyMind</w:t>
      </w:r>
      <w:proofErr w:type="spellEnd"/>
      <w:r>
        <w:t xml:space="preserve"> para personas con síntomas sin explicación médica. Trabajaremos con nuestros propios síntomas corporales, explorándolos a través del movimiento y permitiendo la aparición de </w:t>
      </w:r>
      <w:r>
        <w:t>metáforas y símbolos. Aprenderemos la respiración básica para desarrollar un cuerpo y un movimiento “</w:t>
      </w:r>
      <w:proofErr w:type="spellStart"/>
      <w:r>
        <w:rPr>
          <w:i/>
        </w:rPr>
        <w:t>mindful</w:t>
      </w:r>
      <w:proofErr w:type="spellEnd"/>
      <w:r>
        <w:t>”. Los ejercicios serán similares a los que se les proponen a las personas con síntomas  sin explicación médica. El objetivo es tratar de comprender</w:t>
      </w:r>
      <w:r>
        <w:t xml:space="preserve"> mejor esos síntomas para poder gestionarlos cuando aparecen en el día a día. Auto-regulación y resiliencia se entrelazan para hacer posible un </w:t>
      </w:r>
      <w:proofErr w:type="spellStart"/>
      <w:r>
        <w:rPr>
          <w:i/>
        </w:rPr>
        <w:t>Self</w:t>
      </w:r>
      <w:proofErr w:type="spellEnd"/>
      <w:r>
        <w:t xml:space="preserve"> encarnado. La transformación puede ocurrir a través del aprendizaje experiencial.</w:t>
      </w:r>
    </w:p>
    <w:p w:rsidR="0051553E" w:rsidRDefault="0051553E"/>
    <w:p w:rsidR="0051553E" w:rsidRDefault="0051553E"/>
    <w:p w:rsidR="0051553E" w:rsidRDefault="00C84838">
      <w:pPr>
        <w:pStyle w:val="Heading2"/>
        <w:rPr>
          <w:sz w:val="22"/>
          <w:szCs w:val="22"/>
        </w:rPr>
      </w:pPr>
      <w:bookmarkStart w:id="28" w:name="_o29rwkn0fi5w" w:colFirst="0" w:colLast="0"/>
      <w:bookmarkEnd w:id="28"/>
      <w:r>
        <w:rPr>
          <w:sz w:val="22"/>
          <w:szCs w:val="22"/>
        </w:rPr>
        <w:lastRenderedPageBreak/>
        <w:t xml:space="preserve">Sabine Koch &amp; Rebekka </w:t>
      </w:r>
      <w:proofErr w:type="spellStart"/>
      <w:r>
        <w:rPr>
          <w:sz w:val="22"/>
          <w:szCs w:val="22"/>
        </w:rPr>
        <w:t>D</w:t>
      </w:r>
      <w:r>
        <w:rPr>
          <w:sz w:val="22"/>
          <w:szCs w:val="22"/>
        </w:rPr>
        <w:t>ietrich</w:t>
      </w:r>
      <w:proofErr w:type="spellEnd"/>
      <w:r>
        <w:rPr>
          <w:sz w:val="22"/>
          <w:szCs w:val="22"/>
        </w:rPr>
        <w:t xml:space="preserve">-Hartwell: DMT como un hogar temporal para refugiados </w:t>
      </w:r>
    </w:p>
    <w:p w:rsidR="0051553E" w:rsidRDefault="00C84838">
      <w:r>
        <w:t>Los refugiados son obligados  a  exiliarse  y no se les permite volver a su hogar, lo que puede causar sentimientos naturales de nostalgia y derivar en adversidades emocionales, cognitivas, físi</w:t>
      </w:r>
      <w:r>
        <w:t xml:space="preserve">cas y trastornos de la conducta. La DMT puede  favorecer la experiencia de un cuerpo como hogar,  a la vez que ofrece un punto de partida para regular la ansiedad, incrementar la </w:t>
      </w:r>
      <w:proofErr w:type="spellStart"/>
      <w:r>
        <w:t>interocepción</w:t>
      </w:r>
      <w:proofErr w:type="spellEnd"/>
      <w:r>
        <w:t xml:space="preserve"> y la expresión. En esta </w:t>
      </w:r>
      <w:r>
        <w:rPr>
          <w:i/>
        </w:rPr>
        <w:t xml:space="preserve">master </w:t>
      </w:r>
      <w:proofErr w:type="spellStart"/>
      <w:r>
        <w:rPr>
          <w:i/>
        </w:rPr>
        <w:t>class</w:t>
      </w:r>
      <w:proofErr w:type="spellEnd"/>
      <w:r>
        <w:t xml:space="preserve"> se propondrá un modelo par</w:t>
      </w:r>
      <w:r>
        <w:t>a el trauma, como base desde el cual se pueda idear una aproximación a dicha población. Se trabajará con la aplicación de la DMT como un hogar temporal.</w:t>
      </w:r>
    </w:p>
    <w:p w:rsidR="0051553E" w:rsidRDefault="0051553E"/>
    <w:p w:rsidR="0051553E" w:rsidRDefault="0051553E"/>
    <w:p w:rsidR="0051553E" w:rsidRDefault="00C84838">
      <w:pPr>
        <w:pStyle w:val="Heading2"/>
      </w:pPr>
      <w:bookmarkStart w:id="29" w:name="_jvajxwecycz4" w:colFirst="0" w:colLast="0"/>
      <w:bookmarkEnd w:id="29"/>
      <w:r>
        <w:t>Vincenzo Puxeddu: DMT: Cuerpo, integridad, fragilidad, identidad, resiliencia</w:t>
      </w:r>
    </w:p>
    <w:p w:rsidR="0051553E" w:rsidRDefault="00C84838">
      <w:r>
        <w:t>Nuestro cuerp</w:t>
      </w:r>
      <w:r>
        <w:t>o está estrictamente conectado con nuestra propia identidad; a través de la propiocepción y el movimiento, podemos reconectar con todas nuestras estructuras corporales,  huesos,  músculos, articulaciones, piel, órganos internos y acceder a la experiencia d</w:t>
      </w:r>
      <w:r>
        <w:t xml:space="preserve">e un cuerpo vivo y presente. Pero el cuerpo es frágil, en sí mismo y a su vez el contenedor de elementos sensibles como nuestro universo emocional y relacional. … Una </w:t>
      </w:r>
      <w:r>
        <w:rPr>
          <w:i/>
        </w:rPr>
        <w:t xml:space="preserve">master </w:t>
      </w:r>
      <w:proofErr w:type="spellStart"/>
      <w:r>
        <w:rPr>
          <w:i/>
        </w:rPr>
        <w:t>class</w:t>
      </w:r>
      <w:proofErr w:type="spellEnd"/>
      <w:r>
        <w:t xml:space="preserve"> para trabajar sobre: cómo desarrollar una actitud empática hacia nuestras fr</w:t>
      </w:r>
      <w:r>
        <w:t>agilidades, como encontrar elementos vivos de cambio y como todo esto puede constituir  una oportunidad para encontrar nuevos caminos y nuevas perspectivas.</w:t>
      </w:r>
    </w:p>
    <w:p w:rsidR="0051553E" w:rsidRDefault="0051553E"/>
    <w:p w:rsidR="0051553E" w:rsidRDefault="0051553E"/>
    <w:p w:rsidR="0051553E" w:rsidRDefault="00C84838">
      <w:pPr>
        <w:pStyle w:val="Heading2"/>
        <w:rPr>
          <w:sz w:val="22"/>
          <w:szCs w:val="22"/>
        </w:rPr>
      </w:pPr>
      <w:bookmarkStart w:id="30" w:name="_fz2bbjabgo0g" w:colFirst="0" w:colLast="0"/>
      <w:bookmarkEnd w:id="30"/>
      <w:r>
        <w:rPr>
          <w:sz w:val="22"/>
          <w:szCs w:val="22"/>
        </w:rPr>
        <w:t>Maria Elena García: Presencia “al” cuerpo- Presencia “al” mundo: Una experiencia de Movimiento Au</w:t>
      </w:r>
      <w:r>
        <w:rPr>
          <w:sz w:val="22"/>
          <w:szCs w:val="22"/>
        </w:rPr>
        <w:t>téntico para reflexionar sobre nuestro modo de ver el mundo y nuestra presencia en él</w:t>
      </w:r>
    </w:p>
    <w:p w:rsidR="0051553E" w:rsidRDefault="00C84838">
      <w:r>
        <w:t xml:space="preserve">Consideraremos el Movimiento Auténtico como una práctica de </w:t>
      </w:r>
      <w:proofErr w:type="spellStart"/>
      <w:r>
        <w:rPr>
          <w:i/>
        </w:rPr>
        <w:t>mindfulness</w:t>
      </w:r>
      <w:proofErr w:type="spellEnd"/>
      <w:r>
        <w:t xml:space="preserve"> que, por sus específicas características, ser relacional y “</w:t>
      </w:r>
      <w:proofErr w:type="spellStart"/>
      <w:r>
        <w:rPr>
          <w:i/>
        </w:rPr>
        <w:t>embodied</w:t>
      </w:r>
      <w:proofErr w:type="spellEnd"/>
      <w:r>
        <w:t>” constituye una vía  para des</w:t>
      </w:r>
      <w:r>
        <w:t xml:space="preserve">pertar  la disposición humana a conmoverse ante el mundo.  Ver y ser vistos, sentir y ser conscientes son condiciones necesarias para percibir, a través del cuerpo, nuestra conexión con la humanidad y </w:t>
      </w:r>
      <w:r>
        <w:lastRenderedPageBreak/>
        <w:t>desarrollar  una presencia y un modo de manifestarnos q</w:t>
      </w:r>
      <w:r>
        <w:t>ue puedan constituir un aporte significativo para la sociedad.</w:t>
      </w:r>
    </w:p>
    <w:p w:rsidR="0051553E" w:rsidRDefault="0051553E"/>
    <w:p w:rsidR="0051553E" w:rsidRDefault="0051553E"/>
    <w:p w:rsidR="0051553E" w:rsidRDefault="00C84838">
      <w:pPr>
        <w:pStyle w:val="Heading2"/>
        <w:rPr>
          <w:sz w:val="22"/>
          <w:szCs w:val="22"/>
        </w:rPr>
      </w:pPr>
      <w:bookmarkStart w:id="31" w:name="_ser19kjlgxql" w:colFirst="0" w:colLast="0"/>
      <w:bookmarkEnd w:id="31"/>
      <w:r>
        <w:rPr>
          <w:sz w:val="22"/>
          <w:szCs w:val="22"/>
        </w:rPr>
        <w:t xml:space="preserve">Laia Jorba: De la diversidad interna a las transiciones </w:t>
      </w:r>
      <w:proofErr w:type="spellStart"/>
      <w:r>
        <w:rPr>
          <w:sz w:val="22"/>
          <w:szCs w:val="22"/>
        </w:rPr>
        <w:t>identitarias</w:t>
      </w:r>
      <w:proofErr w:type="spellEnd"/>
      <w:r>
        <w:rPr>
          <w:sz w:val="22"/>
          <w:szCs w:val="22"/>
        </w:rPr>
        <w:t xml:space="preserve"> externas: Competencias profesionales interculturales en la DMT</w:t>
      </w:r>
    </w:p>
    <w:p w:rsidR="0051553E" w:rsidRDefault="00C84838">
      <w:r>
        <w:t>Dos de los procesos mundiales que están cambiando más radic</w:t>
      </w:r>
      <w:r>
        <w:t xml:space="preserve">almente las identidades personales, así como la profesión de la DMT, son la creciente diversidad social y la globalización. En este contexto las competencias interculturales del terapeuta se convierten en una pieza fundamental. Esta </w:t>
      </w:r>
      <w:r>
        <w:rPr>
          <w:i/>
        </w:rPr>
        <w:t xml:space="preserve">master </w:t>
      </w:r>
      <w:proofErr w:type="spellStart"/>
      <w:r>
        <w:rPr>
          <w:i/>
        </w:rPr>
        <w:t>class</w:t>
      </w:r>
      <w:proofErr w:type="spellEnd"/>
      <w:r>
        <w:t xml:space="preserve"> explorará </w:t>
      </w:r>
      <w:r>
        <w:t xml:space="preserve">intersecciones de identidades, los sesgos como base de procesos de contratransferencia, y el desarrollo de herramientas e intervenciones interculturales somáticas y de movimiento. Se integrarán de manera experiencial propuestas como la “atención somática” </w:t>
      </w:r>
      <w:r>
        <w:t>(</w:t>
      </w:r>
      <w:proofErr w:type="spellStart"/>
      <w:r>
        <w:t>Csordas</w:t>
      </w:r>
      <w:proofErr w:type="spellEnd"/>
      <w:r>
        <w:t>), el ejercicio Controlado de Aproximación (</w:t>
      </w:r>
      <w:proofErr w:type="spellStart"/>
      <w:r>
        <w:t>Pesso</w:t>
      </w:r>
      <w:proofErr w:type="spellEnd"/>
      <w:r>
        <w:t>), el Modelo de Competencias Transculturales (Boas) y la Alternancia de Código Somática (Warren).</w:t>
      </w:r>
    </w:p>
    <w:sectPr w:rsidR="0051553E">
      <w:headerReference w:type="default" r:id="rId9"/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38" w:rsidRDefault="00C84838">
      <w:pPr>
        <w:spacing w:line="240" w:lineRule="auto"/>
      </w:pPr>
      <w:r>
        <w:separator/>
      </w:r>
    </w:p>
  </w:endnote>
  <w:endnote w:type="continuationSeparator" w:id="0">
    <w:p w:rsidR="00C84838" w:rsidRDefault="00C84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charset w:val="00"/>
    <w:family w:val="auto"/>
    <w:pitch w:val="default"/>
  </w:font>
  <w:font w:name="Montserrat ExtraBold">
    <w:charset w:val="00"/>
    <w:family w:val="auto"/>
    <w:pitch w:val="default"/>
  </w:font>
  <w:font w:name="Montserra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E" w:rsidRDefault="0051553E">
    <w:pPr>
      <w:rPr>
        <w:b/>
        <w:color w:val="333333"/>
        <w:sz w:val="18"/>
        <w:szCs w:val="18"/>
      </w:rPr>
    </w:pPr>
  </w:p>
  <w:p w:rsidR="0051553E" w:rsidRDefault="0051553E">
    <w:pPr>
      <w:rPr>
        <w:b/>
        <w:color w:val="333333"/>
        <w:sz w:val="18"/>
        <w:szCs w:val="18"/>
      </w:rPr>
    </w:pPr>
  </w:p>
  <w:p w:rsidR="0051553E" w:rsidRDefault="0051553E">
    <w:pPr>
      <w:rPr>
        <w:b/>
        <w:color w:val="333333"/>
        <w:sz w:val="18"/>
        <w:szCs w:val="18"/>
      </w:rPr>
    </w:pPr>
  </w:p>
  <w:p w:rsidR="0051553E" w:rsidRDefault="00C84838">
    <w:pPr>
      <w:rPr>
        <w:b/>
        <w:color w:val="5E5E5E"/>
        <w:sz w:val="16"/>
        <w:szCs w:val="16"/>
      </w:rPr>
    </w:pPr>
    <w:r>
      <w:rPr>
        <w:b/>
        <w:color w:val="5E5E5E"/>
        <w:sz w:val="16"/>
        <w:szCs w:val="16"/>
      </w:rPr>
      <w:t xml:space="preserve">LUNES &amp; JUEVES: 14.00h </w:t>
    </w:r>
    <w:r>
      <w:rPr>
        <w:b/>
        <w:color w:val="5E5E5E"/>
        <w:sz w:val="16"/>
        <w:szCs w:val="16"/>
      </w:rPr>
      <w:t>– 16.00h</w:t>
    </w:r>
  </w:p>
  <w:p w:rsidR="0051553E" w:rsidRDefault="00C84838">
    <w:pPr>
      <w:rPr>
        <w:sz w:val="16"/>
        <w:szCs w:val="16"/>
      </w:rPr>
    </w:pPr>
    <w:proofErr w:type="spellStart"/>
    <w:r>
      <w:rPr>
        <w:b/>
        <w:sz w:val="16"/>
        <w:szCs w:val="16"/>
      </w:rPr>
      <w:t>Edifici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Agora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Plaça</w:t>
    </w:r>
    <w:proofErr w:type="spellEnd"/>
    <w:r>
      <w:rPr>
        <w:sz w:val="16"/>
        <w:szCs w:val="16"/>
      </w:rPr>
      <w:t xml:space="preserve"> Cívica, </w:t>
    </w:r>
    <w:proofErr w:type="spellStart"/>
    <w:r>
      <w:rPr>
        <w:sz w:val="16"/>
        <w:szCs w:val="16"/>
      </w:rPr>
      <w:t>Recepció</w:t>
    </w:r>
    <w:proofErr w:type="spellEnd"/>
    <w:r>
      <w:rPr>
        <w:sz w:val="16"/>
        <w:szCs w:val="16"/>
      </w:rPr>
      <w:t xml:space="preserve"> 1a planta, 08193 </w:t>
    </w:r>
    <w:proofErr w:type="spellStart"/>
    <w:r>
      <w:rPr>
        <w:sz w:val="16"/>
        <w:szCs w:val="16"/>
      </w:rPr>
      <w:t>Bellaterra</w:t>
    </w:r>
    <w:proofErr w:type="spellEnd"/>
    <w:r>
      <w:rPr>
        <w:sz w:val="16"/>
        <w:szCs w:val="16"/>
      </w:rPr>
      <w:t xml:space="preserve"> (Barcelona) </w:t>
    </w:r>
  </w:p>
  <w:p w:rsidR="0051553E" w:rsidRDefault="00C84838">
    <w:pPr>
      <w:rPr>
        <w:b/>
        <w:color w:val="0EB1D2"/>
        <w:sz w:val="16"/>
        <w:szCs w:val="16"/>
        <w:u w:val="single"/>
      </w:rPr>
    </w:pPr>
    <w:r>
      <w:rPr>
        <w:b/>
        <w:sz w:val="16"/>
        <w:szCs w:val="16"/>
      </w:rPr>
      <w:t xml:space="preserve">Teléfono: </w:t>
    </w:r>
    <w:r>
      <w:rPr>
        <w:b/>
        <w:color w:val="5E5E5E"/>
        <w:sz w:val="16"/>
        <w:szCs w:val="16"/>
      </w:rPr>
      <w:t>93 586 8028</w:t>
    </w:r>
    <w:r>
      <w:rPr>
        <w:b/>
        <w:color w:val="333333"/>
        <w:sz w:val="16"/>
        <w:szCs w:val="16"/>
      </w:rPr>
      <w:t xml:space="preserve"> </w:t>
    </w:r>
    <w:r>
      <w:rPr>
        <w:b/>
        <w:sz w:val="16"/>
        <w:szCs w:val="16"/>
      </w:rPr>
      <w:t xml:space="preserve">Fax: </w:t>
    </w:r>
    <w:r>
      <w:rPr>
        <w:b/>
        <w:color w:val="5E5E5E"/>
        <w:sz w:val="16"/>
        <w:szCs w:val="16"/>
      </w:rPr>
      <w:t>93 581 3099</w:t>
    </w:r>
    <w:r>
      <w:rPr>
        <w:b/>
        <w:sz w:val="16"/>
        <w:szCs w:val="16"/>
      </w:rPr>
      <w:t xml:space="preserve"> Email: </w:t>
    </w:r>
    <w:hyperlink r:id="rId1">
      <w:r>
        <w:rPr>
          <w:b/>
          <w:color w:val="0EB1D2"/>
          <w:sz w:val="16"/>
          <w:szCs w:val="16"/>
          <w:u w:val="single"/>
        </w:rPr>
        <w:t>master.dmt@uab.es</w:t>
      </w:r>
    </w:hyperlink>
  </w:p>
  <w:p w:rsidR="0051553E" w:rsidRDefault="00C84838">
    <w:pPr>
      <w:rPr>
        <w:sz w:val="16"/>
        <w:szCs w:val="16"/>
      </w:rPr>
    </w:pPr>
    <w:hyperlink r:id="rId2">
      <w:r>
        <w:rPr>
          <w:rFonts w:ascii="Lora" w:eastAsia="Lora" w:hAnsi="Lora" w:cs="Lora"/>
          <w:b/>
          <w:i/>
          <w:sz w:val="16"/>
          <w:szCs w:val="16"/>
          <w:u w:val="single"/>
        </w:rPr>
        <w:t>masterdmt.uab.cat</w:t>
      </w:r>
    </w:hyperlink>
  </w:p>
  <w:p w:rsidR="0051553E" w:rsidRDefault="0051553E">
    <w:pPr>
      <w:rPr>
        <w:color w:val="231F20"/>
      </w:rPr>
    </w:pPr>
  </w:p>
  <w:p w:rsidR="0051553E" w:rsidRDefault="0051553E">
    <w:pPr>
      <w:rPr>
        <w:color w:val="231F20"/>
      </w:rPr>
    </w:pPr>
  </w:p>
  <w:p w:rsidR="0051553E" w:rsidRDefault="0051553E">
    <w:pPr>
      <w:rPr>
        <w:color w:val="231F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38" w:rsidRDefault="00C84838">
      <w:pPr>
        <w:spacing w:line="240" w:lineRule="auto"/>
      </w:pPr>
      <w:r>
        <w:separator/>
      </w:r>
    </w:p>
  </w:footnote>
  <w:footnote w:type="continuationSeparator" w:id="0">
    <w:p w:rsidR="00C84838" w:rsidRDefault="00C84838">
      <w:pPr>
        <w:spacing w:line="240" w:lineRule="auto"/>
      </w:pPr>
      <w:r>
        <w:continuationSeparator/>
      </w:r>
    </w:p>
  </w:footnote>
  <w:footnote w:id="1">
    <w:p w:rsidR="0051553E" w:rsidRDefault="00C84838">
      <w:pPr>
        <w:rPr>
          <w:color w:val="231F20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color w:val="231F20"/>
          <w:sz w:val="18"/>
          <w:szCs w:val="18"/>
        </w:rPr>
        <w:t>Puedes elegir tu taller cuando llegas a las Jornadas.</w:t>
      </w:r>
    </w:p>
  </w:footnote>
  <w:footnote w:id="2">
    <w:p w:rsidR="0051553E" w:rsidRDefault="00C84838">
      <w:pPr>
        <w:rPr>
          <w:color w:val="231F20"/>
          <w:sz w:val="18"/>
          <w:szCs w:val="18"/>
        </w:rPr>
      </w:pPr>
      <w:r>
        <w:rPr>
          <w:vertAlign w:val="superscript"/>
        </w:rPr>
        <w:footnoteRef/>
      </w:r>
      <w:r>
        <w:rPr>
          <w:color w:val="231F20"/>
        </w:rPr>
        <w:t xml:space="preserve"> </w:t>
      </w:r>
      <w:r>
        <w:rPr>
          <w:color w:val="231F20"/>
          <w:sz w:val="18"/>
          <w:szCs w:val="18"/>
        </w:rPr>
        <w:t>Puedes elegir tu bloque de comunicaciones de manera libre durante las Jornadas.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E" w:rsidRDefault="0051553E"/>
  <w:p w:rsidR="0051553E" w:rsidRDefault="0051553E"/>
  <w:p w:rsidR="0051553E" w:rsidRDefault="00C84838">
    <w:r>
      <w:rPr>
        <w:noProof/>
        <w:lang w:val="es-ES"/>
      </w:rPr>
      <w:drawing>
        <wp:inline distT="114300" distB="114300" distL="114300" distR="114300">
          <wp:extent cx="1490663" cy="723900"/>
          <wp:effectExtent l="0" t="0" r="0" b="0"/>
          <wp:docPr id="1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663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553E" w:rsidRDefault="00515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DF7"/>
    <w:multiLevelType w:val="multilevel"/>
    <w:tmpl w:val="A82C15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553E"/>
    <w:rsid w:val="000E1289"/>
    <w:rsid w:val="0051553E"/>
    <w:rsid w:val="00C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939598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Montserrat ExtraBold" w:eastAsia="Montserrat ExtraBold" w:hAnsi="Montserrat ExtraBold" w:cs="Montserrat ExtraBold"/>
      <w:color w:val="231F2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31F2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" w:eastAsia="Montserrat" w:hAnsi="Montserrat" w:cs="Montserrat"/>
      <w:b/>
      <w:color w:val="0EB1D2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939598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Montserrat ExtraBold" w:eastAsia="Montserrat ExtraBold" w:hAnsi="Montserrat ExtraBold" w:cs="Montserrat ExtraBold"/>
      <w:color w:val="231F2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31F2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" w:eastAsia="Montserrat" w:hAnsi="Montserrat" w:cs="Montserrat"/>
      <w:b/>
      <w:color w:val="0EB1D2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dmt@uab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sterdmt.uab.cat" TargetMode="External"/><Relationship Id="rId1" Type="http://schemas.openxmlformats.org/officeDocument/2006/relationships/hyperlink" Target="mailto:master.dmt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Panhofer</dc:creator>
  <cp:lastModifiedBy>Heidrun Panhofer</cp:lastModifiedBy>
  <cp:revision>2</cp:revision>
  <dcterms:created xsi:type="dcterms:W3CDTF">2018-02-07T08:35:00Z</dcterms:created>
  <dcterms:modified xsi:type="dcterms:W3CDTF">2018-02-07T08:35:00Z</dcterms:modified>
</cp:coreProperties>
</file>